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F2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E84F2C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84F2CD" w14:textId="77777777" w:rsidR="00C261B3" w:rsidRDefault="00C261B3" w:rsidP="007A0155">
      <w:pPr>
        <w:rPr>
          <w:u w:val="single"/>
        </w:rPr>
      </w:pPr>
    </w:p>
    <w:p w14:paraId="567F7BE0" w14:textId="77777777" w:rsidR="00331558" w:rsidRPr="007A0155" w:rsidRDefault="00331558" w:rsidP="00331558">
      <w:r w:rsidRPr="007A0155">
        <w:rPr>
          <w:u w:val="single"/>
        </w:rPr>
        <w:t>Název veřejné zakázky:</w:t>
      </w:r>
      <w:r>
        <w:t xml:space="preserve"> </w:t>
      </w:r>
      <w:r w:rsidRPr="00933C3F">
        <w:t xml:space="preserve">Vodohospodářská opatření Sehradice – SO 1 suchá nádrž </w:t>
      </w:r>
      <w:proofErr w:type="spellStart"/>
      <w:r w:rsidRPr="00933C3F">
        <w:t>Dílnice</w:t>
      </w:r>
      <w:proofErr w:type="spellEnd"/>
      <w:r w:rsidRPr="00933C3F">
        <w:t xml:space="preserve"> – SO 1.6. Sanace základové spáry hráze</w:t>
      </w:r>
    </w:p>
    <w:p w14:paraId="73C02719" w14:textId="77777777" w:rsidR="00331558" w:rsidRPr="007A0155" w:rsidRDefault="00331558" w:rsidP="0033155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>na</w:t>
      </w:r>
      <w:r>
        <w:t xml:space="preserve"> stavební práce</w:t>
      </w:r>
      <w:r w:rsidRPr="00F35B3A">
        <w:t xml:space="preserve"> zadávaná v</w:t>
      </w:r>
      <w:r>
        <w:t>e zjednodušeném podlimitním řízení</w:t>
      </w:r>
    </w:p>
    <w:p w14:paraId="7E84F2D0" w14:textId="77777777" w:rsidR="007D4836" w:rsidRDefault="007D4836" w:rsidP="007A0155">
      <w:pPr>
        <w:rPr>
          <w:u w:val="single"/>
        </w:rPr>
      </w:pPr>
    </w:p>
    <w:p w14:paraId="7E84F2D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E84F2D2" w14:textId="77777777" w:rsidR="00C261B3" w:rsidRDefault="00C261B3" w:rsidP="007A0155"/>
    <w:p w14:paraId="7E84F2D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84F2D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E84F2D5" w14:textId="77777777" w:rsidR="004365D0" w:rsidRPr="004365D0" w:rsidRDefault="004365D0" w:rsidP="004365D0">
      <w:pPr>
        <w:pStyle w:val="Default"/>
      </w:pPr>
    </w:p>
    <w:p w14:paraId="7E84F2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84F2D7" w14:textId="77777777" w:rsidR="007875F8" w:rsidRDefault="007875F8" w:rsidP="006E7489">
      <w:pPr>
        <w:spacing w:before="120"/>
      </w:pPr>
    </w:p>
    <w:p w14:paraId="7E84F2D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84F2D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84F2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84F2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E84F2D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E84F2D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E84F2D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E84F2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E84F2E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E84F2E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84F2E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84F2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E84F2E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84F2E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84F2E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84F2E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E84F2E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E84F2E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4F2EC" w14:textId="77777777" w:rsidR="00634EDA" w:rsidRDefault="00634EDA" w:rsidP="008E4AD5">
      <w:r>
        <w:separator/>
      </w:r>
    </w:p>
  </w:endnote>
  <w:endnote w:type="continuationSeparator" w:id="0">
    <w:p w14:paraId="7E84F2E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84F2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84F2F1" w14:textId="77777777" w:rsidR="00C41790" w:rsidRDefault="00C41790">
    <w:pPr>
      <w:pStyle w:val="Zpat"/>
      <w:jc w:val="right"/>
    </w:pPr>
  </w:p>
  <w:p w14:paraId="7E84F2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4F2EA" w14:textId="77777777" w:rsidR="00634EDA" w:rsidRDefault="00634EDA" w:rsidP="008E4AD5">
      <w:r>
        <w:separator/>
      </w:r>
    </w:p>
  </w:footnote>
  <w:footnote w:type="continuationSeparator" w:id="0">
    <w:p w14:paraId="7E84F2E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F2EE" w14:textId="6337E9C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324D">
      <w:rPr>
        <w:rFonts w:cs="Arial"/>
        <w:b/>
        <w:szCs w:val="20"/>
      </w:rPr>
      <w:t>8</w:t>
    </w:r>
  </w:p>
  <w:p w14:paraId="7E84F2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128305">
    <w:abstractNumId w:val="3"/>
  </w:num>
  <w:num w:numId="2" w16cid:durableId="788477957">
    <w:abstractNumId w:val="4"/>
  </w:num>
  <w:num w:numId="3" w16cid:durableId="1538616450">
    <w:abstractNumId w:val="2"/>
  </w:num>
  <w:num w:numId="4" w16cid:durableId="758448863">
    <w:abstractNumId w:val="1"/>
  </w:num>
  <w:num w:numId="5" w16cid:durableId="12479565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55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24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E84F2C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2024-08-13T06:29:00Z</dcterms:modified>
</cp:coreProperties>
</file>